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UNHRC - Topic 1 - USA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FORUM: GENERAL ASSEMBLY, Human Right Committee </w:t>
      </w: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STATEMENT: Establishing international standards for the human rights, safe passage, and needs of refugees globally</w:t>
      </w: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SUBMITTED BY: United States of America </w:t>
      </w: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Co-Submitters: Nigeria, New Zealand, Germany, Turkey, Italy, UK, Saudi Arabia, Hungary, France, Nicaragua, </w:t>
      </w: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The General Assembly,</w:t>
      </w: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Recognizing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vulnerability of women and children among refugees and displaced people,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including exposure to disc</w:t>
      </w:r>
      <w:r>
        <w:rPr>
          <w:rFonts w:ascii="Times New Roman" w:eastAsia="Times New Roman" w:hAnsi="Times New Roman" w:cs="Times New Roman"/>
          <w:sz w:val="24"/>
          <w:szCs w:val="24"/>
        </w:rPr>
        <w:t>rimination, sexual and physical abuse, violence, and exploitation, as they only made up the 25% minority of refugees in camps,</w:t>
      </w:r>
    </w:p>
    <w:p w:rsidR="00854E41" w:rsidRDefault="00854E41">
      <w:pPr>
        <w:pStyle w:val="normal0"/>
      </w:pP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Gravely concerned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the rising number of refugees and displaced persons in various parts of the continent, as exemplified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rising number of Syrian asylum applications from 1.2 million in 2008 to European states,</w:t>
      </w:r>
    </w:p>
    <w:p w:rsidR="00854E41" w:rsidRDefault="00854E41">
      <w:pPr>
        <w:pStyle w:val="normal0"/>
      </w:pP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Acknowledging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efforts of Member States, the United Nations High Commissioner for Refugees, and any other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 governmental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organizations,</w:t>
      </w:r>
    </w:p>
    <w:p w:rsidR="00854E41" w:rsidRDefault="00854E41">
      <w:pPr>
        <w:pStyle w:val="normal0"/>
      </w:pP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Recognizing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fugees, internally displaced persons, and women and children are at an increased risk of exposure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Human immunodeficiency virus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Acquired Immune Deficiency Syndrome</w:t>
      </w:r>
      <w:r>
        <w:rPr>
          <w:rFonts w:ascii="Times New Roman" w:eastAsia="Times New Roman" w:hAnsi="Times New Roman" w:cs="Times New Roman"/>
          <w:sz w:val="24"/>
          <w:szCs w:val="24"/>
        </w:rPr>
        <w:t>, malaria and other infectious and contagious diseases due to the unsanitary condition</w:t>
      </w:r>
      <w:r>
        <w:rPr>
          <w:rFonts w:ascii="Times New Roman" w:eastAsia="Times New Roman" w:hAnsi="Times New Roman" w:cs="Times New Roman"/>
          <w:sz w:val="24"/>
          <w:szCs w:val="24"/>
        </w:rPr>
        <w:t>s in food providing and shelters,</w:t>
      </w:r>
    </w:p>
    <w:p w:rsidR="00854E41" w:rsidRDefault="00854E41">
      <w:pPr>
        <w:pStyle w:val="normal0"/>
      </w:pP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Pointing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host States have the primary responsibility for the protection of and assistance to refugees on their territory and the need to redouble efforts to develop and implement comprehensive resolution,</w:t>
      </w:r>
    </w:p>
    <w:p w:rsidR="00854E41" w:rsidRDefault="00854E41">
      <w:pPr>
        <w:pStyle w:val="normal0"/>
      </w:pP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Reaffi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importance of timely and adequate assistance and protection for refugees and displaced people, also reaffirming that assistance and protection are mutually reinforcing,</w:t>
      </w: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Noting with deep concern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foods and basic materials needed are on short</w:t>
      </w:r>
      <w:r>
        <w:rPr>
          <w:rFonts w:ascii="Times New Roman" w:eastAsia="Times New Roman" w:hAnsi="Times New Roman" w:cs="Times New Roman"/>
          <w:sz w:val="24"/>
          <w:szCs w:val="24"/>
        </w:rPr>
        <w:t>age,</w:t>
      </w:r>
    </w:p>
    <w:p w:rsidR="00854E41" w:rsidRDefault="00854E41">
      <w:pPr>
        <w:pStyle w:val="normal0"/>
      </w:pP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Recalling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1951 Convention relating to the Status of Refugees, together with the 1967 Protocol, remains the foundation and fundamental international refugee protection in the world,</w:t>
      </w:r>
    </w:p>
    <w:p w:rsidR="00854E41" w:rsidRDefault="00854E41">
      <w:pPr>
        <w:pStyle w:val="normal0"/>
      </w:pP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Alarmed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security threat and risk faced by the refugees, </w:t>
      </w:r>
    </w:p>
    <w:p w:rsidR="00854E41" w:rsidRDefault="00E32183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Calls upon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improvement of refugee facilities and system, including, but not limited to;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building of additional camps,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Facilitating public health services,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Supporting protection measures and regime,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Larger amounts of resources donated towards poorer countries that hold major numbers of refugees,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Facilities for disposal of waste,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Simple consultant stand for refugees to enquire about their human rights and to report any violence occurred,</w:t>
      </w:r>
    </w:p>
    <w:p w:rsidR="00854E41" w:rsidRDefault="00854E41">
      <w:pPr>
        <w:pStyle w:val="normal0"/>
        <w:ind w:left="720"/>
      </w:pP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Requests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establishment of a rights based reception system, including, but not limited to;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Identifying the most vulnerable refugees and provide separate protection,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divides refugees from the most serious to less serious,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sets up individually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allocative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team in </w:t>
      </w:r>
      <w:r>
        <w:rPr>
          <w:rFonts w:ascii="Times New Roman" w:eastAsia="Times New Roman" w:hAnsi="Times New Roman" w:cs="Times New Roman"/>
          <w:sz w:val="24"/>
          <w:szCs w:val="24"/>
        </w:rPr>
        <w:t>distributing resources,</w:t>
      </w:r>
    </w:p>
    <w:p w:rsidR="00854E41" w:rsidRDefault="00854E41">
      <w:pPr>
        <w:pStyle w:val="normal0"/>
        <w:ind w:left="720"/>
      </w:pP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Further requests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active education programme for the children of the refugees, including, but not limited to;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building of schools in refugee camps,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distribution of books and media resources,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creation of non-profit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sz w:val="24"/>
          <w:szCs w:val="24"/>
        </w:rPr>
        <w:t>anisations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focusing on education,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implementation of the education of hygiene and sanitation,</w:t>
      </w:r>
    </w:p>
    <w:p w:rsidR="00854E41" w:rsidRDefault="00854E41">
      <w:pPr>
        <w:pStyle w:val="normal0"/>
        <w:ind w:left="720"/>
      </w:pP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Requests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establishment of policies that encourages individual and sustainable development, including, but not limited to;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establishment of policies th</w:t>
      </w:r>
      <w:r>
        <w:rPr>
          <w:rFonts w:ascii="Times New Roman" w:eastAsia="Times New Roman" w:hAnsi="Times New Roman" w:cs="Times New Roman"/>
          <w:sz w:val="24"/>
          <w:szCs w:val="24"/>
        </w:rPr>
        <w:t>at ensures equal opportunities to be employed between refugees and local citizens,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establishment of higher quality resources and education provided for refugees,</w:t>
      </w:r>
    </w:p>
    <w:p w:rsidR="00854E41" w:rsidRDefault="00854E41">
      <w:pPr>
        <w:pStyle w:val="normal0"/>
      </w:pP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Expresses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its appreciation for the increased budget from the United Nations Human Rights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Committee, to support the increase of resources available in the future in order to keep the rate of hygiene and security; </w:t>
      </w:r>
    </w:p>
    <w:p w:rsidR="00854E41" w:rsidRDefault="00854E41">
      <w:pPr>
        <w:pStyle w:val="normal0"/>
      </w:pP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Declares the importance </w:t>
      </w:r>
      <w:r>
        <w:rPr>
          <w:rFonts w:ascii="Times New Roman" w:eastAsia="Times New Roman" w:hAnsi="Times New Roman" w:cs="Times New Roman"/>
          <w:sz w:val="24"/>
          <w:szCs w:val="24"/>
        </w:rPr>
        <w:t>of establishing international standards in evaluating countries’ capabilities of accepting refugees, with c</w:t>
      </w:r>
      <w:r>
        <w:rPr>
          <w:rFonts w:ascii="Times New Roman" w:eastAsia="Times New Roman" w:hAnsi="Times New Roman" w:cs="Times New Roman"/>
          <w:sz w:val="24"/>
          <w:szCs w:val="24"/>
        </w:rPr>
        <w:t>riterions regarding the follows but not limited to;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country’s current economic status,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Refugees’ physiological well-being 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refuge in countries respectively, including, but not limited to,</w:t>
      </w:r>
    </w:p>
    <w:p w:rsidR="00854E41" w:rsidRDefault="00E32183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Regional healthcare system and policies, affecting refugees’ accessibility towards healthcare,</w:t>
      </w:r>
    </w:p>
    <w:p w:rsidR="00854E41" w:rsidRDefault="00E32183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 security in countries of refugee,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Refugees’ opportunities of individual development 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seeked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refuge in countries respectively, regarding but not limite</w:t>
      </w:r>
      <w:r>
        <w:rPr>
          <w:rFonts w:ascii="Times New Roman" w:eastAsia="Times New Roman" w:hAnsi="Times New Roman" w:cs="Times New Roman"/>
          <w:sz w:val="24"/>
          <w:szCs w:val="24"/>
        </w:rPr>
        <w:t>d to,</w:t>
      </w:r>
    </w:p>
    <w:p w:rsidR="00854E41" w:rsidRDefault="00E32183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opportunities,</w:t>
      </w:r>
    </w:p>
    <w:p w:rsidR="00854E41" w:rsidRDefault="00E32183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 opportunities,</w:t>
      </w:r>
    </w:p>
    <w:p w:rsidR="00854E41" w:rsidRDefault="00E32183">
      <w:pPr>
        <w:pStyle w:val="normal0"/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Accessibility to civil liberties and political participation,</w:t>
      </w:r>
    </w:p>
    <w:p w:rsidR="00854E41" w:rsidRDefault="00854E41">
      <w:pPr>
        <w:pStyle w:val="normal0"/>
        <w:ind w:left="1440"/>
      </w:pP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Strongly encourages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establishing independent authority regarding refugee issues globally, baring duties as follows but not limited to;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</w:t>
      </w:r>
      <w:r>
        <w:rPr>
          <w:rFonts w:ascii="Times New Roman" w:eastAsia="Times New Roman" w:hAnsi="Times New Roman" w:cs="Times New Roman"/>
          <w:sz w:val="24"/>
          <w:szCs w:val="24"/>
        </w:rPr>
        <w:t>ng countries’ capabilities on accepting refugees according to criterions mentioned in clause 6,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Distributing refugees according to evaluation from clause 7a,</w:t>
      </w:r>
    </w:p>
    <w:p w:rsidR="00854E41" w:rsidRDefault="00854E41">
      <w:pPr>
        <w:pStyle w:val="normal0"/>
        <w:ind w:left="720"/>
      </w:pP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Encourages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nations to provide financial, humanitarian supports and other necessities to refug</w:t>
      </w:r>
      <w:r>
        <w:rPr>
          <w:rFonts w:ascii="Times New Roman" w:eastAsia="Times New Roman" w:hAnsi="Times New Roman" w:cs="Times New Roman"/>
          <w:sz w:val="24"/>
          <w:szCs w:val="24"/>
        </w:rPr>
        <w:t>ee camps such as but not limited to;</w:t>
      </w:r>
    </w:p>
    <w:p w:rsidR="00854E41" w:rsidRDefault="00E32183">
      <w:pPr>
        <w:pStyle w:val="normal0"/>
        <w:numPr>
          <w:ilvl w:val="0"/>
          <w:numId w:val="2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service from various universities in more economically developed countries and less economically developed countries,</w:t>
      </w:r>
    </w:p>
    <w:p w:rsidR="00854E41" w:rsidRDefault="00E32183">
      <w:pPr>
        <w:pStyle w:val="normal0"/>
        <w:numPr>
          <w:ilvl w:val="0"/>
          <w:numId w:val="2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providing refugees second hand objects used by people,</w:t>
      </w:r>
    </w:p>
    <w:p w:rsidR="00854E41" w:rsidRDefault="00E32183">
      <w:pPr>
        <w:pStyle w:val="normal0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making sure that t</w:t>
      </w:r>
      <w:r>
        <w:rPr>
          <w:rFonts w:ascii="Times New Roman" w:eastAsia="Times New Roman" w:hAnsi="Times New Roman" w:cs="Times New Roman"/>
          <w:sz w:val="24"/>
          <w:szCs w:val="24"/>
        </w:rPr>
        <w:t>hose objects can be still used,</w:t>
      </w:r>
    </w:p>
    <w:p w:rsidR="00854E41" w:rsidRDefault="00E32183">
      <w:pPr>
        <w:pStyle w:val="normal0"/>
        <w:numPr>
          <w:ilvl w:val="0"/>
          <w:numId w:val="2"/>
        </w:numPr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relevant education that raises awareness of global refugee issues,</w:t>
      </w:r>
    </w:p>
    <w:p w:rsidR="00854E41" w:rsidRDefault="00854E41">
      <w:pPr>
        <w:pStyle w:val="normal0"/>
      </w:pP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Endorses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developed countries to send technicians and other professionals to help develop and improve the water system in refugee camps;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increases the scale </w:t>
      </w:r>
      <w:r>
        <w:rPr>
          <w:rFonts w:ascii="Times New Roman" w:eastAsia="Times New Roman" w:hAnsi="Times New Roman" w:cs="Times New Roman"/>
          <w:sz w:val="24"/>
          <w:szCs w:val="24"/>
        </w:rPr>
        <w:t>of production of improved version of water,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popularizes the use of water purifying tablets,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educates refugee camp managers and their crews in whole to tap water to increase clean water supply,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strictly monitors the water origin by arranging research teams there to testify the pH value of the water, chemicals and metals constituents;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tanks are built for emergency uses,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advanced water filters are built in central areas which better technolog</w:t>
      </w:r>
      <w:r>
        <w:rPr>
          <w:rFonts w:ascii="Times New Roman" w:eastAsia="Times New Roman" w:hAnsi="Times New Roman" w:cs="Times New Roman"/>
          <w:sz w:val="24"/>
          <w:szCs w:val="24"/>
        </w:rPr>
        <w:t>y foundation was constructed there before, filtering water is then distributed to different refugee camps areas,</w:t>
      </w:r>
    </w:p>
    <w:p w:rsidR="00854E41" w:rsidRDefault="00854E41">
      <w:pPr>
        <w:pStyle w:val="normal0"/>
        <w:ind w:left="720"/>
      </w:pPr>
    </w:p>
    <w:p w:rsidR="00854E41" w:rsidRDefault="00E32183">
      <w:pPr>
        <w:pStyle w:val="normal0"/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setting up national security organization specifically for Non-governmental organization, sets up an independent organizations in or</w:t>
      </w:r>
      <w:r>
        <w:rPr>
          <w:rFonts w:ascii="Times New Roman" w:eastAsia="Times New Roman" w:hAnsi="Times New Roman" w:cs="Times New Roman"/>
          <w:sz w:val="24"/>
          <w:szCs w:val="24"/>
        </w:rPr>
        <w:t>der to effectively distribute the refugees population to different nations and states;</w:t>
      </w:r>
    </w:p>
    <w:p w:rsidR="00854E41" w:rsidRDefault="00854E41">
      <w:pPr>
        <w:pStyle w:val="normal0"/>
        <w:ind w:left="720"/>
      </w:pP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Suggests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Security Council and developed countries to send peacekeeping troops, in order to eliminate armed combatants and terrorists infiltrated into refugee camps;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protect volunteers from non-governmental organizations; and to increase manpower for patrols and bringing down armed combatants;</w:t>
      </w:r>
    </w:p>
    <w:p w:rsidR="00854E41" w:rsidRDefault="00854E41">
      <w:pPr>
        <w:pStyle w:val="normal0"/>
      </w:pP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Requests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countries with refugee camps to increase the security in refugee camps;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Sets up CCTVs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Closed Circuit Television)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public spaces of the refugee camps to monitor the situations of security;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Builds a list of crime-prone areas and allocate heavier manpower there,</w:t>
      </w:r>
    </w:p>
    <w:p w:rsidR="00854E41" w:rsidRDefault="00854E41">
      <w:pPr>
        <w:pStyle w:val="normal0"/>
      </w:pP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Recommends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professionals from all over the world, both governmental and non-governmental, to form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z w:val="24"/>
          <w:szCs w:val="24"/>
        </w:rPr>
        <w:t>alised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team in educating refugees;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educates and increases refugees’ awareness on hygiene,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teaches refugees their own rights and where they can ask help,</w:t>
      </w:r>
    </w:p>
    <w:p w:rsidR="00854E41" w:rsidRDefault="00E32183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provides courses of working skills to refugees to increase their independence and improve their social </w:t>
      </w:r>
      <w:r>
        <w:rPr>
          <w:rFonts w:ascii="Times New Roman" w:eastAsia="Times New Roman" w:hAnsi="Times New Roman" w:cs="Times New Roman"/>
          <w:sz w:val="24"/>
          <w:szCs w:val="24"/>
        </w:rPr>
        <w:t>security,</w:t>
      </w:r>
    </w:p>
    <w:p w:rsidR="00854E41" w:rsidRDefault="00854E41">
      <w:pPr>
        <w:pStyle w:val="normal0"/>
        <w:ind w:left="720"/>
      </w:pPr>
    </w:p>
    <w:p w:rsidR="00854E41" w:rsidRDefault="00E32183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Requests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governments to ensure that newborns or offspring's from refugee are receiving birth certificates issued by their country of refugees.  </w:t>
      </w:r>
    </w:p>
    <w:p w:rsidR="00854E41" w:rsidRDefault="00854E41">
      <w:pPr>
        <w:pStyle w:val="normal0"/>
      </w:pPr>
    </w:p>
    <w:p w:rsidR="00854E41" w:rsidRDefault="00854E41">
      <w:pPr>
        <w:pStyle w:val="normal0"/>
      </w:pPr>
    </w:p>
    <w:sectPr w:rsidR="00854E41" w:rsidSect="00854E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59CA"/>
    <w:multiLevelType w:val="multilevel"/>
    <w:tmpl w:val="DA84A4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0F2660C"/>
    <w:multiLevelType w:val="multilevel"/>
    <w:tmpl w:val="400A5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/>
  <w:rsids>
    <w:rsidRoot w:val="00854E41"/>
    <w:rsid w:val="00854E41"/>
    <w:rsid w:val="00E3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54E4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54E4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54E4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54E4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54E4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54E4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4E41"/>
  </w:style>
  <w:style w:type="paragraph" w:styleId="Title">
    <w:name w:val="Title"/>
    <w:basedOn w:val="normal0"/>
    <w:next w:val="normal0"/>
    <w:rsid w:val="00854E4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54E4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Ladd</dc:creator>
  <cp:lastModifiedBy>aladd</cp:lastModifiedBy>
  <cp:revision>2</cp:revision>
  <dcterms:created xsi:type="dcterms:W3CDTF">2016-01-15T04:52:00Z</dcterms:created>
  <dcterms:modified xsi:type="dcterms:W3CDTF">2016-01-15T04:52:00Z</dcterms:modified>
</cp:coreProperties>
</file>